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308" w:rsidRPr="00284F33" w:rsidRDefault="00001308" w:rsidP="000013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284F33">
        <w:rPr>
          <w:rFonts w:ascii="Times New Roman" w:hAnsi="Times New Roman" w:cs="Times New Roman"/>
          <w:b/>
          <w:sz w:val="28"/>
          <w:szCs w:val="28"/>
        </w:rPr>
        <w:t>Особенности недобровольной госпитализации граждан в противотуберкулезную организацию</w:t>
      </w:r>
    </w:p>
    <w:bookmarkEnd w:id="0"/>
    <w:p w:rsidR="00001308" w:rsidRPr="00284F33" w:rsidRDefault="00001308" w:rsidP="000013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﻿</w:t>
      </w:r>
    </w:p>
    <w:p w:rsidR="00001308" w:rsidRPr="00284F33" w:rsidRDefault="00001308" w:rsidP="000013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Пленумом Верховного Суда РФ в постановлении от 26.11.2019 № 50 разъяснены особенности недобровольной госпитализации граждан в противотуберкулезную организацию.</w:t>
      </w:r>
    </w:p>
    <w:p w:rsidR="00001308" w:rsidRPr="00284F33" w:rsidRDefault="00001308" w:rsidP="000013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В частности, акцентировано внимание на том, что применение мер государственного принуждения должно осуществляться в строгом соответствии с процессуальными правилами, гарантирующими достижение целей таких мер и исключающими возможность произвольного или несоразмерного ограничения прав и свобод человека и гражданина.</w:t>
      </w:r>
    </w:p>
    <w:p w:rsidR="00001308" w:rsidRPr="00284F33" w:rsidRDefault="00001308" w:rsidP="000013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Административное исковое заявление о госпитализации в медицинскую противотуберкулезную организацию в недобровольном порядке может быть подано в отношении следующих лиц: гражданина, больного заразной формой туберкулеза и неоднократно нарушающего санитарно-противоэпидемический режим; гражданина, умышленно уклоняющегося от обследования в целях выявления туберкулеза (лица с подозрением на туберкулез, лица, находящегося или находившегося в контакте с источником туберкулеза) или гражданина, умышленно уклоняющегося от лечения туберкулеза (больного туберкулезом).</w:t>
      </w:r>
    </w:p>
    <w:p w:rsidR="00001308" w:rsidRPr="00284F33" w:rsidRDefault="00001308" w:rsidP="000013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 xml:space="preserve">Умышленное уклонение гражданина с подозрением на туберкулез от прохождения обследования или умышленное уклонение больного туберкулезом от лечения может быть установлено в случае, если в отношении гражданина имеется первичная медицинская информация соответственно о возможном либо имеющемся заболевании </w:t>
      </w:r>
      <w:proofErr w:type="gramStart"/>
      <w:r w:rsidRPr="00284F33">
        <w:rPr>
          <w:rFonts w:ascii="Times New Roman" w:hAnsi="Times New Roman" w:cs="Times New Roman"/>
          <w:sz w:val="28"/>
          <w:szCs w:val="28"/>
        </w:rPr>
        <w:t>туберкулезом</w:t>
      </w:r>
      <w:proofErr w:type="gramEnd"/>
      <w:r w:rsidRPr="00284F33">
        <w:rPr>
          <w:rFonts w:ascii="Times New Roman" w:hAnsi="Times New Roman" w:cs="Times New Roman"/>
          <w:sz w:val="28"/>
          <w:szCs w:val="28"/>
        </w:rPr>
        <w:t xml:space="preserve"> и он был предупрежден о необходимости прохождения обследования или дополнительного лечения, но без уважительных причин не прошел соответствующее обследование или лечение.</w:t>
      </w:r>
    </w:p>
    <w:p w:rsidR="00001308" w:rsidRPr="00284F33" w:rsidRDefault="00001308" w:rsidP="000013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Административное исковое заявление о госпитализации гражданина в медицинскую противотуберкулезную организацию в недобровольном порядке подается руководителем медицинской противотуберкулезной организации, представителем такой организации, наделенным полномочием на подачу административного искового заявления в суд, либо прокурором.</w:t>
      </w:r>
    </w:p>
    <w:p w:rsidR="00001308" w:rsidRPr="00284F33" w:rsidRDefault="00001308" w:rsidP="000013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В целях охраны жизни и здоровья граждан, присутствующих в здании суда, судей и работников аппарата суда судебное заседание по административному делу о госпитализации гражданина в медицинскую противотуберкулезную организацию в недобровольном порядке при наличии технической возможности может проводиться путем использования систем видеоконференц-связи суда и медицинской противотуберкулезной организации либо судом может быть назначено выездное судебное заседание в соответствующей медицинской противотуберкулезной организации, в которой обеспечены условия безопасного нахождения судьи, секретаря судебного заседания и участников судебного разбирательства.</w:t>
      </w:r>
    </w:p>
    <w:p w:rsidR="00001308" w:rsidRPr="00284F33" w:rsidRDefault="00001308" w:rsidP="000013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 xml:space="preserve">С учетом того, что материалы административных дел о госпитализации гражданина в медицинскую противотуберкулезную организацию в </w:t>
      </w:r>
      <w:r w:rsidRPr="00284F33">
        <w:rPr>
          <w:rFonts w:ascii="Times New Roman" w:hAnsi="Times New Roman" w:cs="Times New Roman"/>
          <w:sz w:val="28"/>
          <w:szCs w:val="28"/>
        </w:rPr>
        <w:lastRenderedPageBreak/>
        <w:t>недобровольном порядке содержат сведения, составляющие врачебную тайну, по ходатайству административного ответчика или его представителя разбирательство по таким делам может осуществляться в закрытом судебном заседании.</w:t>
      </w:r>
    </w:p>
    <w:p w:rsidR="00001308" w:rsidRPr="00284F33" w:rsidRDefault="00001308" w:rsidP="000013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Если по результатам рассмотрения административных исковых требований не установлены факты наличия у гражданина заразной формы туберкулеза и неоднократного нарушения им санитарно-противоэпидемического режима либо не установлен факт умышленного уклонения гражданина от исполнения возложенной на него законом обязанности по прохождению обследования и (или) лечения, судом принимается решение об отказе в удовлетворении административного иска.</w:t>
      </w:r>
    </w:p>
    <w:p w:rsidR="00001308" w:rsidRPr="00284F33" w:rsidRDefault="00001308" w:rsidP="000013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Срок госпитализации определяется судом исходя из времени, необходимого для обследования и (или) лечения административного ответчика, с учетом представленных административным истцом сведений о состоянии здоровья административного ответчика, требующемся курсе обследования и (или) лечения. В целях определения срока госпитализации судом может быть получена консультация специалиста.</w:t>
      </w:r>
    </w:p>
    <w:p w:rsidR="00001308" w:rsidRPr="00284F33" w:rsidRDefault="00001308" w:rsidP="000013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Установленный в решении суда срок, до истечения которого может осуществляться госпитализация, начинает течь со дня помещения гражданина в медицинскую противотуберкулезную организацию. При этом помещение включает период доставления гражданина в соответствующую организацию.</w:t>
      </w:r>
    </w:p>
    <w:p w:rsidR="001C1A4F" w:rsidRPr="00C1198E" w:rsidRDefault="00001308" w:rsidP="000013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При достижении целей обследования и (или) лечения до истечения установленного судом срока госпитализация в недобровольном порядке может быть прекращена по решению руководителя медицинской противотуберкулезной организации.</w:t>
      </w:r>
    </w:p>
    <w:sectPr w:rsidR="001C1A4F" w:rsidRPr="00C1198E" w:rsidSect="0070017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675" w:rsidRDefault="001A7675" w:rsidP="00700179">
      <w:pPr>
        <w:spacing w:after="0" w:line="240" w:lineRule="auto"/>
      </w:pPr>
      <w:r>
        <w:separator/>
      </w:r>
    </w:p>
  </w:endnote>
  <w:endnote w:type="continuationSeparator" w:id="0">
    <w:p w:rsidR="001A7675" w:rsidRDefault="001A7675" w:rsidP="00700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675" w:rsidRDefault="001A7675" w:rsidP="00700179">
      <w:pPr>
        <w:spacing w:after="0" w:line="240" w:lineRule="auto"/>
      </w:pPr>
      <w:r>
        <w:separator/>
      </w:r>
    </w:p>
  </w:footnote>
  <w:footnote w:type="continuationSeparator" w:id="0">
    <w:p w:rsidR="001A7675" w:rsidRDefault="001A7675" w:rsidP="00700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179" w:rsidRDefault="00700179">
    <w:pPr>
      <w:pStyle w:val="a5"/>
      <w:jc w:val="center"/>
    </w:pPr>
  </w:p>
  <w:p w:rsidR="00700179" w:rsidRDefault="007001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A4F"/>
    <w:rsid w:val="00001308"/>
    <w:rsid w:val="000515B9"/>
    <w:rsid w:val="001A7675"/>
    <w:rsid w:val="001C1A4F"/>
    <w:rsid w:val="002D5279"/>
    <w:rsid w:val="002E236A"/>
    <w:rsid w:val="00351917"/>
    <w:rsid w:val="00354149"/>
    <w:rsid w:val="00435A35"/>
    <w:rsid w:val="005C1154"/>
    <w:rsid w:val="00700179"/>
    <w:rsid w:val="00731E68"/>
    <w:rsid w:val="007D1F71"/>
    <w:rsid w:val="0087289A"/>
    <w:rsid w:val="00883B2F"/>
    <w:rsid w:val="00902A6D"/>
    <w:rsid w:val="009C25F0"/>
    <w:rsid w:val="009F5927"/>
    <w:rsid w:val="00AA7DBE"/>
    <w:rsid w:val="00C1198E"/>
    <w:rsid w:val="00C44A6F"/>
    <w:rsid w:val="00F311A2"/>
    <w:rsid w:val="00FD6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B5B96"/>
  <w15:docId w15:val="{C6E4DB3D-DE47-4F21-A8B0-70121E2D9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C1A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A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C1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C1A4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0179"/>
  </w:style>
  <w:style w:type="paragraph" w:styleId="a7">
    <w:name w:val="footer"/>
    <w:basedOn w:val="a"/>
    <w:link w:val="a8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0179"/>
  </w:style>
  <w:style w:type="paragraph" w:styleId="a9">
    <w:name w:val="Balloon Text"/>
    <w:basedOn w:val="a"/>
    <w:link w:val="aa"/>
    <w:uiPriority w:val="99"/>
    <w:semiHidden/>
    <w:unhideWhenUsed/>
    <w:rsid w:val="00883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3B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78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3749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411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613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22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624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445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2462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8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4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0123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150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030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756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369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348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098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362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534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65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0689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Новопичурский сельсо</cp:lastModifiedBy>
  <cp:revision>2</cp:revision>
  <cp:lastPrinted>2018-06-27T14:24:00Z</cp:lastPrinted>
  <dcterms:created xsi:type="dcterms:W3CDTF">2019-12-17T12:44:00Z</dcterms:created>
  <dcterms:modified xsi:type="dcterms:W3CDTF">2019-12-17T12:44:00Z</dcterms:modified>
</cp:coreProperties>
</file>